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EA6E1" w14:textId="3F8DF50B" w:rsidR="00A10B06" w:rsidRPr="00F1538C" w:rsidRDefault="00A10B06" w:rsidP="00F1538C">
      <w:pPr>
        <w:spacing w:line="400" w:lineRule="exact"/>
        <w:jc w:val="left"/>
        <w:outlineLvl w:val="0"/>
        <w:rPr>
          <w:rFonts w:ascii="宋体" w:hAnsi="宋体" w:hint="eastAsia"/>
          <w:sz w:val="24"/>
        </w:rPr>
      </w:pPr>
      <w:r w:rsidRPr="00021A72">
        <w:rPr>
          <w:rFonts w:ascii="宋体" w:hAnsi="宋体" w:hint="eastAsia"/>
          <w:sz w:val="24"/>
        </w:rPr>
        <w:t>附件</w:t>
      </w:r>
      <w:r w:rsidR="001210B4">
        <w:rPr>
          <w:rFonts w:ascii="宋体" w:hAnsi="宋体" w:hint="eastAsia"/>
          <w:sz w:val="24"/>
        </w:rPr>
        <w:t>2</w:t>
      </w:r>
      <w:r w:rsidRPr="00021A72">
        <w:rPr>
          <w:rFonts w:ascii="宋体" w:hAnsi="宋体" w:hint="eastAsia"/>
          <w:sz w:val="24"/>
        </w:rPr>
        <w:t>：</w:t>
      </w:r>
      <w:r w:rsidR="00A15FE9" w:rsidRPr="00021A72">
        <w:rPr>
          <w:rFonts w:ascii="宋体" w:hAnsi="宋体"/>
          <w:sz w:val="24"/>
        </w:rPr>
        <w:t xml:space="preserve"> </w:t>
      </w:r>
      <w:bookmarkStart w:id="0" w:name="_GoBack"/>
      <w:bookmarkEnd w:id="0"/>
    </w:p>
    <w:p w14:paraId="0CF4CF8C" w14:textId="295AABF0" w:rsidR="00A10B06" w:rsidRPr="00086E9E" w:rsidRDefault="00A10B06" w:rsidP="00A10B06">
      <w:pPr>
        <w:jc w:val="center"/>
        <w:rPr>
          <w:rFonts w:ascii="仿宋_GB2312" w:eastAsia="仿宋_GB2312" w:hAnsi="宋体"/>
          <w:sz w:val="32"/>
          <w:szCs w:val="28"/>
        </w:rPr>
      </w:pPr>
      <w:proofErr w:type="gramStart"/>
      <w:r w:rsidRPr="00086E9E">
        <w:rPr>
          <w:rFonts w:ascii="仿宋_GB2312" w:eastAsia="仿宋_GB2312" w:hAnsi="宋体" w:hint="eastAsia"/>
          <w:sz w:val="32"/>
          <w:szCs w:val="28"/>
        </w:rPr>
        <w:t>化环学院</w:t>
      </w:r>
      <w:proofErr w:type="gramEnd"/>
      <w:r w:rsidRPr="00086E9E">
        <w:rPr>
          <w:rFonts w:ascii="仿宋_GB2312" w:eastAsia="仿宋_GB2312" w:hAnsi="宋体" w:hint="eastAsia"/>
          <w:sz w:val="32"/>
          <w:szCs w:val="28"/>
        </w:rPr>
        <w:t>远程复试软件操作说明</w:t>
      </w:r>
    </w:p>
    <w:p w14:paraId="26CADE1D" w14:textId="77777777" w:rsidR="00A10B06" w:rsidRPr="00086E9E" w:rsidRDefault="00A10B06" w:rsidP="00A10B06">
      <w:pPr>
        <w:jc w:val="center"/>
        <w:rPr>
          <w:rFonts w:ascii="仿宋_GB2312" w:eastAsia="仿宋_GB2312" w:hAnsi="宋体"/>
          <w:sz w:val="32"/>
          <w:szCs w:val="28"/>
        </w:rPr>
      </w:pPr>
    </w:p>
    <w:p w14:paraId="4FB7D779" w14:textId="3C0663BD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我院</w:t>
      </w:r>
      <w:proofErr w:type="gramStart"/>
      <w:r w:rsidRPr="00086E9E">
        <w:rPr>
          <w:rFonts w:ascii="仿宋_GB2312" w:eastAsia="仿宋_GB2312" w:hint="eastAsia"/>
          <w:sz w:val="28"/>
          <w:szCs w:val="36"/>
        </w:rPr>
        <w:t>使用腾讯会议</w:t>
      </w:r>
      <w:proofErr w:type="gramEnd"/>
      <w:r w:rsidRPr="00086E9E">
        <w:rPr>
          <w:rFonts w:ascii="仿宋_GB2312" w:eastAsia="仿宋_GB2312" w:hint="eastAsia"/>
          <w:sz w:val="28"/>
          <w:szCs w:val="36"/>
        </w:rPr>
        <w:t>软件作为复试软件，请各位考生下载“腾讯会议”软件。</w:t>
      </w:r>
    </w:p>
    <w:p w14:paraId="5AD22E19" w14:textId="77777777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一、需要考生具备如下条件：</w:t>
      </w:r>
    </w:p>
    <w:p w14:paraId="4C3F598F" w14:textId="77777777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1.无他人干扰的、整洁明亮、</w:t>
      </w:r>
      <w:proofErr w:type="gramStart"/>
      <w:r w:rsidRPr="00086E9E">
        <w:rPr>
          <w:rFonts w:ascii="仿宋_GB2312" w:eastAsia="仿宋_GB2312" w:hint="eastAsia"/>
          <w:sz w:val="28"/>
          <w:szCs w:val="36"/>
        </w:rPr>
        <w:t>不</w:t>
      </w:r>
      <w:proofErr w:type="gramEnd"/>
      <w:r w:rsidRPr="00086E9E">
        <w:rPr>
          <w:rFonts w:ascii="仿宋_GB2312" w:eastAsia="仿宋_GB2312" w:hint="eastAsia"/>
          <w:sz w:val="28"/>
          <w:szCs w:val="36"/>
        </w:rPr>
        <w:t>逆光、相对独立的复试空间；</w:t>
      </w:r>
    </w:p>
    <w:p w14:paraId="355BB30B" w14:textId="77777777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2.稳定的网络信号；</w:t>
      </w:r>
    </w:p>
    <w:p w14:paraId="19F07CA6" w14:textId="77777777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3.面试设备：平板或笔记本电脑等</w:t>
      </w:r>
      <w:proofErr w:type="gramStart"/>
      <w:r w:rsidRPr="00086E9E">
        <w:rPr>
          <w:rFonts w:ascii="仿宋_GB2312" w:eastAsia="仿宋_GB2312" w:hint="eastAsia"/>
          <w:sz w:val="28"/>
          <w:szCs w:val="36"/>
        </w:rPr>
        <w:t>支持腾讯会议</w:t>
      </w:r>
      <w:proofErr w:type="gramEnd"/>
      <w:r w:rsidRPr="00086E9E">
        <w:rPr>
          <w:rFonts w:ascii="仿宋_GB2312" w:eastAsia="仿宋_GB2312" w:hint="eastAsia"/>
          <w:sz w:val="28"/>
          <w:szCs w:val="36"/>
        </w:rPr>
        <w:t>视频的终端设备（二选</w:t>
      </w:r>
      <w:proofErr w:type="gramStart"/>
      <w:r w:rsidRPr="00086E9E">
        <w:rPr>
          <w:rFonts w:ascii="仿宋_GB2312" w:eastAsia="仿宋_GB2312" w:hint="eastAsia"/>
          <w:sz w:val="28"/>
          <w:szCs w:val="36"/>
        </w:rPr>
        <w:t>一</w:t>
      </w:r>
      <w:proofErr w:type="gramEnd"/>
      <w:r w:rsidRPr="00086E9E">
        <w:rPr>
          <w:rFonts w:ascii="仿宋_GB2312" w:eastAsia="仿宋_GB2312" w:hint="eastAsia"/>
          <w:sz w:val="28"/>
          <w:szCs w:val="36"/>
        </w:rPr>
        <w:t>），确保摄像头和麦克风运行正常；</w:t>
      </w:r>
    </w:p>
    <w:p w14:paraId="39EAA301" w14:textId="77777777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4.后置设备：用于监视面试环境的设备，手机或笔记本电脑，固定于考生斜后方。</w:t>
      </w:r>
    </w:p>
    <w:p w14:paraId="797C27C4" w14:textId="77777777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5.提前注册</w:t>
      </w:r>
      <w:proofErr w:type="gramStart"/>
      <w:r w:rsidRPr="00086E9E">
        <w:rPr>
          <w:rFonts w:ascii="仿宋_GB2312" w:eastAsia="仿宋_GB2312" w:hint="eastAsia"/>
          <w:sz w:val="28"/>
          <w:szCs w:val="36"/>
        </w:rPr>
        <w:t>两个腾讯会议</w:t>
      </w:r>
      <w:proofErr w:type="gramEnd"/>
      <w:r w:rsidRPr="00086E9E">
        <w:rPr>
          <w:rFonts w:ascii="仿宋_GB2312" w:eastAsia="仿宋_GB2312" w:hint="eastAsia"/>
          <w:sz w:val="28"/>
          <w:szCs w:val="36"/>
        </w:rPr>
        <w:t>账户。</w:t>
      </w:r>
    </w:p>
    <w:p w14:paraId="2B0E7235" w14:textId="5C2D1569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二、复试软件操作流程</w:t>
      </w:r>
    </w:p>
    <w:p w14:paraId="64401339" w14:textId="489B4F7C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我院将</w:t>
      </w:r>
      <w:proofErr w:type="gramStart"/>
      <w:r w:rsidRPr="00086E9E">
        <w:rPr>
          <w:rFonts w:ascii="仿宋_GB2312" w:eastAsia="仿宋_GB2312" w:hint="eastAsia"/>
          <w:sz w:val="28"/>
          <w:szCs w:val="36"/>
        </w:rPr>
        <w:t>启动腾讯会议</w:t>
      </w:r>
      <w:proofErr w:type="gramEnd"/>
      <w:r w:rsidRPr="00086E9E">
        <w:rPr>
          <w:rFonts w:ascii="仿宋_GB2312" w:eastAsia="仿宋_GB2312" w:hint="eastAsia"/>
          <w:sz w:val="28"/>
          <w:szCs w:val="36"/>
        </w:rPr>
        <w:t>软件进行远程复试。</w:t>
      </w:r>
    </w:p>
    <w:p w14:paraId="092E65D9" w14:textId="77777777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1.复试前，老师电话通知复试</w:t>
      </w:r>
      <w:proofErr w:type="gramStart"/>
      <w:r w:rsidRPr="00086E9E">
        <w:rPr>
          <w:rFonts w:ascii="仿宋_GB2312" w:eastAsia="仿宋_GB2312" w:hint="eastAsia"/>
          <w:sz w:val="28"/>
          <w:szCs w:val="36"/>
        </w:rPr>
        <w:t>的腾讯会议室</w:t>
      </w:r>
      <w:proofErr w:type="gramEnd"/>
      <w:r w:rsidRPr="00086E9E">
        <w:rPr>
          <w:rFonts w:ascii="仿宋_GB2312" w:eastAsia="仿宋_GB2312" w:hint="eastAsia"/>
          <w:sz w:val="28"/>
          <w:szCs w:val="36"/>
        </w:rPr>
        <w:t>号码；</w:t>
      </w:r>
    </w:p>
    <w:p w14:paraId="5405FE23" w14:textId="2FBFE08D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2.监视面试环境的设备输入</w:t>
      </w:r>
      <w:r w:rsidR="00F1538C">
        <w:rPr>
          <w:rFonts w:ascii="仿宋_GB2312" w:eastAsia="仿宋_GB2312" w:hint="eastAsia"/>
          <w:sz w:val="28"/>
          <w:szCs w:val="36"/>
        </w:rPr>
        <w:t>第二机位</w:t>
      </w:r>
      <w:r w:rsidRPr="00086E9E">
        <w:rPr>
          <w:rFonts w:ascii="仿宋_GB2312" w:eastAsia="仿宋_GB2312" w:hint="eastAsia"/>
          <w:sz w:val="28"/>
          <w:szCs w:val="36"/>
        </w:rPr>
        <w:t>会议室号登陆进入</w:t>
      </w:r>
      <w:r w:rsidR="00F1538C">
        <w:rPr>
          <w:rFonts w:ascii="仿宋_GB2312" w:eastAsia="仿宋_GB2312" w:hint="eastAsia"/>
          <w:sz w:val="28"/>
          <w:szCs w:val="36"/>
        </w:rPr>
        <w:t>第二机位</w:t>
      </w:r>
      <w:r w:rsidRPr="00086E9E">
        <w:rPr>
          <w:rFonts w:ascii="仿宋_GB2312" w:eastAsia="仿宋_GB2312" w:hint="eastAsia"/>
          <w:sz w:val="28"/>
          <w:szCs w:val="36"/>
        </w:rPr>
        <w:t>会议室；</w:t>
      </w:r>
    </w:p>
    <w:p w14:paraId="04F3696C" w14:textId="435218CB" w:rsidR="00A10B06" w:rsidRPr="00086E9E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3.用</w:t>
      </w:r>
      <w:r w:rsidRPr="00086E9E">
        <w:rPr>
          <w:rFonts w:ascii="仿宋_GB2312" w:eastAsia="仿宋_GB2312" w:hint="eastAsia"/>
          <w:b/>
          <w:sz w:val="28"/>
          <w:szCs w:val="36"/>
        </w:rPr>
        <w:t>另一个账号</w:t>
      </w:r>
      <w:r w:rsidRPr="00086E9E">
        <w:rPr>
          <w:rFonts w:ascii="仿宋_GB2312" w:eastAsia="仿宋_GB2312" w:hint="eastAsia"/>
          <w:sz w:val="28"/>
          <w:szCs w:val="36"/>
        </w:rPr>
        <w:t>登陆，输入</w:t>
      </w:r>
      <w:r w:rsidR="00F1538C">
        <w:rPr>
          <w:rFonts w:ascii="仿宋_GB2312" w:eastAsia="仿宋_GB2312" w:hint="eastAsia"/>
          <w:sz w:val="28"/>
          <w:szCs w:val="36"/>
        </w:rPr>
        <w:t>第一机位</w:t>
      </w:r>
      <w:r w:rsidRPr="00086E9E">
        <w:rPr>
          <w:rFonts w:ascii="仿宋_GB2312" w:eastAsia="仿宋_GB2312" w:hint="eastAsia"/>
          <w:sz w:val="28"/>
          <w:szCs w:val="36"/>
        </w:rPr>
        <w:t>会议室号码进入</w:t>
      </w:r>
      <w:r w:rsidR="00F1538C">
        <w:rPr>
          <w:rFonts w:ascii="仿宋_GB2312" w:eastAsia="仿宋_GB2312" w:hint="eastAsia"/>
          <w:sz w:val="28"/>
          <w:szCs w:val="36"/>
        </w:rPr>
        <w:t>第一机位</w:t>
      </w:r>
      <w:r w:rsidRPr="00086E9E">
        <w:rPr>
          <w:rFonts w:ascii="仿宋_GB2312" w:eastAsia="仿宋_GB2312" w:hint="eastAsia"/>
          <w:sz w:val="28"/>
          <w:szCs w:val="36"/>
        </w:rPr>
        <w:t>会议室，手持准考证站立于摄像头前，考官现场识别准考证与本人是否一致；</w:t>
      </w:r>
    </w:p>
    <w:p w14:paraId="09200C82" w14:textId="77777777" w:rsidR="00A10B06" w:rsidRPr="00E07B49" w:rsidRDefault="00A10B06" w:rsidP="00A10B06">
      <w:pPr>
        <w:ind w:firstLineChars="200" w:firstLine="560"/>
        <w:rPr>
          <w:rFonts w:ascii="仿宋_GB2312" w:eastAsia="仿宋_GB2312"/>
          <w:sz w:val="28"/>
          <w:szCs w:val="36"/>
        </w:rPr>
      </w:pPr>
      <w:r w:rsidRPr="00086E9E">
        <w:rPr>
          <w:rFonts w:ascii="仿宋_GB2312" w:eastAsia="仿宋_GB2312" w:hint="eastAsia"/>
          <w:sz w:val="28"/>
          <w:szCs w:val="36"/>
        </w:rPr>
        <w:t>4.识别无误后，正式进入面试。</w:t>
      </w:r>
    </w:p>
    <w:p w14:paraId="1D215392" w14:textId="77777777" w:rsidR="00EB5716" w:rsidRPr="00A10B06" w:rsidRDefault="00EB5716"/>
    <w:sectPr w:rsidR="00EB5716" w:rsidRPr="00A10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A85DD" w14:textId="77777777" w:rsidR="0073366A" w:rsidRDefault="0073366A" w:rsidP="00A10B06">
      <w:r>
        <w:separator/>
      </w:r>
    </w:p>
  </w:endnote>
  <w:endnote w:type="continuationSeparator" w:id="0">
    <w:p w14:paraId="47DEFBE7" w14:textId="77777777" w:rsidR="0073366A" w:rsidRDefault="0073366A" w:rsidP="00A1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C437A" w14:textId="77777777" w:rsidR="0073366A" w:rsidRDefault="0073366A" w:rsidP="00A10B06">
      <w:r>
        <w:separator/>
      </w:r>
    </w:p>
  </w:footnote>
  <w:footnote w:type="continuationSeparator" w:id="0">
    <w:p w14:paraId="091528BA" w14:textId="77777777" w:rsidR="0073366A" w:rsidRDefault="0073366A" w:rsidP="00A1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F94"/>
    <w:rsid w:val="001210B4"/>
    <w:rsid w:val="00685D75"/>
    <w:rsid w:val="0073366A"/>
    <w:rsid w:val="008F7F94"/>
    <w:rsid w:val="009641D5"/>
    <w:rsid w:val="00A10B06"/>
    <w:rsid w:val="00A15FE9"/>
    <w:rsid w:val="00B91090"/>
    <w:rsid w:val="00C51A6E"/>
    <w:rsid w:val="00D557E8"/>
    <w:rsid w:val="00E829B0"/>
    <w:rsid w:val="00EB5716"/>
    <w:rsid w:val="00F1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0E69B9"/>
  <w15:chartTrackingRefBased/>
  <w15:docId w15:val="{D737844C-3026-4465-80EA-4E79BD69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B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B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B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B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 筝</dc:creator>
  <cp:keywords/>
  <dc:description/>
  <cp:lastModifiedBy>鑫宇 张</cp:lastModifiedBy>
  <cp:revision>7</cp:revision>
  <dcterms:created xsi:type="dcterms:W3CDTF">2023-03-28T01:19:00Z</dcterms:created>
  <dcterms:modified xsi:type="dcterms:W3CDTF">2025-04-22T08:40:00Z</dcterms:modified>
</cp:coreProperties>
</file>